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9C8D" w14:textId="2F72D59F" w:rsidR="0066545B" w:rsidRPr="00256D98" w:rsidRDefault="005462FE">
      <w:pPr>
        <w:rPr>
          <w:b/>
          <w:strike/>
          <w:szCs w:val="24"/>
        </w:rPr>
      </w:pPr>
      <w:r>
        <w:rPr>
          <w:b/>
          <w:szCs w:val="24"/>
        </w:rPr>
        <w:t>Blakes Coaches Ltd</w:t>
      </w:r>
    </w:p>
    <w:p w14:paraId="5997F8EA" w14:textId="18E6C67D" w:rsidR="00333DCA" w:rsidRPr="00256D98" w:rsidRDefault="00E801AA">
      <w:pPr>
        <w:rPr>
          <w:szCs w:val="24"/>
        </w:rPr>
      </w:pPr>
      <w:r w:rsidRPr="00256D98">
        <w:rPr>
          <w:b/>
          <w:szCs w:val="24"/>
        </w:rPr>
        <w:t>Address</w:t>
      </w:r>
      <w:r w:rsidR="00255930" w:rsidRPr="00256D98">
        <w:rPr>
          <w:szCs w:val="24"/>
        </w:rPr>
        <w:t xml:space="preserve">: </w:t>
      </w:r>
      <w:r w:rsidR="005462FE">
        <w:rPr>
          <w:szCs w:val="24"/>
        </w:rPr>
        <w:t>East Anstey, Tiverton, Devon, EX16 9JJ</w:t>
      </w:r>
    </w:p>
    <w:p w14:paraId="4F014E41" w14:textId="5134B44E" w:rsidR="00255930" w:rsidRPr="00256D98" w:rsidRDefault="00E801AA" w:rsidP="000D27AD">
      <w:pPr>
        <w:spacing w:after="80"/>
        <w:rPr>
          <w:szCs w:val="24"/>
        </w:rPr>
      </w:pPr>
      <w:r w:rsidRPr="00256D98">
        <w:rPr>
          <w:b/>
          <w:szCs w:val="24"/>
        </w:rPr>
        <w:t>T</w:t>
      </w:r>
      <w:r w:rsidR="00255930" w:rsidRPr="00256D98">
        <w:rPr>
          <w:b/>
          <w:szCs w:val="24"/>
        </w:rPr>
        <w:t>el</w:t>
      </w:r>
      <w:r w:rsidR="00255930" w:rsidRPr="00256D98">
        <w:rPr>
          <w:szCs w:val="24"/>
        </w:rPr>
        <w:t xml:space="preserve">: </w:t>
      </w:r>
      <w:r w:rsidR="005462FE">
        <w:rPr>
          <w:szCs w:val="24"/>
        </w:rPr>
        <w:t>01398 341160</w:t>
      </w:r>
      <w:r w:rsidR="001C35BB">
        <w:rPr>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CellMar>
          <w:top w:w="113" w:type="dxa"/>
          <w:left w:w="28" w:type="dxa"/>
          <w:right w:w="28" w:type="dxa"/>
        </w:tblCellMar>
        <w:tblLook w:val="04A0" w:firstRow="1" w:lastRow="0" w:firstColumn="1" w:lastColumn="0" w:noHBand="0" w:noVBand="1"/>
      </w:tblPr>
      <w:tblGrid>
        <w:gridCol w:w="10456"/>
      </w:tblGrid>
      <w:tr w:rsidR="00255930" w:rsidRPr="00FA6CA0" w14:paraId="1AA320AB" w14:textId="77777777" w:rsidTr="00943C5C">
        <w:tc>
          <w:tcPr>
            <w:tcW w:w="10456" w:type="dxa"/>
            <w:tcBorders>
              <w:top w:val="single" w:sz="4" w:space="0" w:color="000000" w:themeColor="text1"/>
            </w:tcBorders>
          </w:tcPr>
          <w:p w14:paraId="0023E464" w14:textId="77777777" w:rsidR="00255930" w:rsidRPr="00256D98" w:rsidRDefault="00255930">
            <w:pPr>
              <w:rPr>
                <w:b/>
                <w:i/>
                <w:sz w:val="22"/>
              </w:rPr>
            </w:pPr>
            <w:r w:rsidRPr="00256D98">
              <w:rPr>
                <w:b/>
                <w:i/>
                <w:sz w:val="22"/>
              </w:rPr>
              <w:t>Status Disclosure Information</w:t>
            </w:r>
          </w:p>
          <w:p w14:paraId="7BFD7C75" w14:textId="33CC20CF" w:rsidR="00255930" w:rsidRPr="00256D98" w:rsidRDefault="00255930" w:rsidP="00CE0E6C">
            <w:pPr>
              <w:jc w:val="both"/>
              <w:rPr>
                <w:sz w:val="20"/>
                <w:szCs w:val="20"/>
              </w:rPr>
            </w:pPr>
            <w:r w:rsidRPr="00256D98">
              <w:rPr>
                <w:sz w:val="20"/>
                <w:szCs w:val="20"/>
              </w:rPr>
              <w:t>The Financial Conduct Authority (FCA) is the independent regulator of financial services.</w:t>
            </w:r>
            <w:r w:rsidR="00900706" w:rsidRPr="00256D98">
              <w:rPr>
                <w:sz w:val="20"/>
                <w:szCs w:val="20"/>
              </w:rPr>
              <w:t xml:space="preserve"> </w:t>
            </w:r>
            <w:r w:rsidRPr="00256D98">
              <w:rPr>
                <w:sz w:val="20"/>
                <w:szCs w:val="20"/>
              </w:rPr>
              <w:t>Use this information to decide if our services are right for you.</w:t>
            </w:r>
          </w:p>
          <w:p w14:paraId="469C942F" w14:textId="77777777" w:rsidR="00255930" w:rsidRPr="00256D98" w:rsidRDefault="00255930" w:rsidP="00CE0E6C">
            <w:pPr>
              <w:jc w:val="both"/>
              <w:rPr>
                <w:sz w:val="20"/>
                <w:szCs w:val="20"/>
              </w:rPr>
            </w:pPr>
          </w:p>
          <w:p w14:paraId="7FEDA4B7" w14:textId="00CDA147" w:rsidR="00BE15AB" w:rsidRPr="00256D98" w:rsidRDefault="00C5413E" w:rsidP="00CE0E6C">
            <w:pPr>
              <w:jc w:val="both"/>
              <w:rPr>
                <w:sz w:val="20"/>
                <w:szCs w:val="20"/>
              </w:rPr>
            </w:pPr>
            <w:r>
              <w:rPr>
                <w:sz w:val="20"/>
                <w:szCs w:val="20"/>
              </w:rPr>
              <w:t>Blakes Coaches Ltd</w:t>
            </w:r>
            <w:r w:rsidR="00AD4EAE" w:rsidRPr="00256D98">
              <w:rPr>
                <w:sz w:val="20"/>
                <w:szCs w:val="20"/>
              </w:rPr>
              <w:t xml:space="preserve"> is an a</w:t>
            </w:r>
            <w:r w:rsidR="00255930" w:rsidRPr="00256D98">
              <w:rPr>
                <w:sz w:val="20"/>
                <w:szCs w:val="20"/>
              </w:rPr>
              <w:t>ppointed representative of Wrightsure Services (Hampshire) Ltd which is authorised and regulated by the FCA (their registration number is 311394) and which is permitted to</w:t>
            </w:r>
            <w:r w:rsidR="00AD4EAE" w:rsidRPr="00256D98">
              <w:rPr>
                <w:sz w:val="20"/>
                <w:szCs w:val="20"/>
              </w:rPr>
              <w:t xml:space="preserve"> </w:t>
            </w:r>
            <w:r w:rsidR="00255930" w:rsidRPr="00256D98">
              <w:rPr>
                <w:sz w:val="20"/>
                <w:szCs w:val="20"/>
              </w:rPr>
              <w:t>arrange general insurance contracts.</w:t>
            </w:r>
            <w:r w:rsidR="00BE15AB" w:rsidRPr="00256D98">
              <w:rPr>
                <w:sz w:val="20"/>
                <w:szCs w:val="20"/>
              </w:rPr>
              <w:t xml:space="preserve"> You can check these details online using the Financial Services Register (accessible from </w:t>
            </w:r>
            <w:hyperlink r:id="rId7" w:history="1">
              <w:r w:rsidR="00BE15AB" w:rsidRPr="00256D98">
                <w:rPr>
                  <w:rStyle w:val="Hyperlink"/>
                  <w:sz w:val="20"/>
                  <w:szCs w:val="20"/>
                </w:rPr>
                <w:t>www.fca.org.uk</w:t>
              </w:r>
            </w:hyperlink>
            <w:r w:rsidR="00BE15AB" w:rsidRPr="00256D98">
              <w:rPr>
                <w:sz w:val="20"/>
                <w:szCs w:val="20"/>
              </w:rPr>
              <w:t>) or be contacting the Financial Conduct Authority Consumer Helpline on 0800 111 6768.</w:t>
            </w:r>
          </w:p>
          <w:p w14:paraId="5AD4F1EC" w14:textId="77777777" w:rsidR="00BE15AB" w:rsidRPr="00256D98" w:rsidRDefault="00BE15AB" w:rsidP="00CE0E6C">
            <w:pPr>
              <w:jc w:val="both"/>
              <w:rPr>
                <w:sz w:val="20"/>
                <w:szCs w:val="20"/>
              </w:rPr>
            </w:pPr>
          </w:p>
          <w:p w14:paraId="1BEF12DB" w14:textId="2C719503" w:rsidR="00255930" w:rsidRDefault="00C5413E" w:rsidP="00CE0E6C">
            <w:pPr>
              <w:jc w:val="both"/>
              <w:rPr>
                <w:sz w:val="20"/>
                <w:szCs w:val="20"/>
              </w:rPr>
            </w:pPr>
            <w:r>
              <w:rPr>
                <w:sz w:val="20"/>
                <w:szCs w:val="20"/>
              </w:rPr>
              <w:t>Blakes Coaches Ltd</w:t>
            </w:r>
            <w:r w:rsidR="00AD4EAE" w:rsidRPr="00256D98">
              <w:rPr>
                <w:sz w:val="20"/>
                <w:szCs w:val="20"/>
              </w:rPr>
              <w:t xml:space="preserve"> </w:t>
            </w:r>
            <w:r w:rsidR="00255930" w:rsidRPr="00256D98">
              <w:rPr>
                <w:sz w:val="20"/>
                <w:szCs w:val="20"/>
              </w:rPr>
              <w:t>only offer Tour Operators Insurance from a single Insurer.</w:t>
            </w:r>
            <w:r w:rsidR="00EA190C" w:rsidRPr="00256D98">
              <w:rPr>
                <w:sz w:val="20"/>
                <w:szCs w:val="20"/>
              </w:rPr>
              <w:t xml:space="preserve"> We will provide you with details of the insurer prior to the conclusion of the contract.</w:t>
            </w:r>
            <w:r w:rsidR="00AD4EAE" w:rsidRPr="00256D98">
              <w:rPr>
                <w:sz w:val="20"/>
                <w:szCs w:val="20"/>
              </w:rPr>
              <w:t xml:space="preserve"> </w:t>
            </w:r>
            <w:r w:rsidR="00255930" w:rsidRPr="00256D98">
              <w:rPr>
                <w:sz w:val="20"/>
                <w:szCs w:val="20"/>
              </w:rPr>
              <w:t>We do not charge fees for our insurance related services.</w:t>
            </w:r>
            <w:r w:rsidR="00900706" w:rsidRPr="00256D98">
              <w:rPr>
                <w:sz w:val="20"/>
                <w:szCs w:val="20"/>
              </w:rPr>
              <w:t xml:space="preserve"> </w:t>
            </w:r>
            <w:r w:rsidR="00B25DE1" w:rsidRPr="00256D98">
              <w:rPr>
                <w:sz w:val="20"/>
                <w:szCs w:val="20"/>
              </w:rPr>
              <w:t>We receive a commission for the business we place through Wrightsure, which is a percentage of the premium that you are charged</w:t>
            </w:r>
            <w:r w:rsidR="00AD4EAE" w:rsidRPr="00256D98">
              <w:rPr>
                <w:sz w:val="20"/>
                <w:szCs w:val="20"/>
              </w:rPr>
              <w:t>.</w:t>
            </w:r>
          </w:p>
          <w:p w14:paraId="36961838" w14:textId="372BE493" w:rsidR="00AB0CAF" w:rsidRDefault="00AB0CAF" w:rsidP="00CE0E6C">
            <w:pPr>
              <w:jc w:val="both"/>
              <w:rPr>
                <w:sz w:val="20"/>
                <w:szCs w:val="20"/>
              </w:rPr>
            </w:pPr>
          </w:p>
          <w:p w14:paraId="79875678" w14:textId="77777777" w:rsidR="00AB0CAF" w:rsidRPr="00077842" w:rsidRDefault="00AB0CAF" w:rsidP="00AB0CAF">
            <w:pPr>
              <w:jc w:val="both"/>
              <w:rPr>
                <w:sz w:val="20"/>
                <w:szCs w:val="20"/>
              </w:rPr>
            </w:pPr>
            <w:r w:rsidRPr="00077842">
              <w:rPr>
                <w:sz w:val="20"/>
                <w:szCs w:val="20"/>
              </w:rPr>
              <w:t xml:space="preserve">You must take reasonable care not to make a misrepresentation to the insurer. If you deliberately or carelessly misinform the insurers, this could mean that part of or </w:t>
            </w:r>
            <w:proofErr w:type="gramStart"/>
            <w:r w:rsidRPr="00077842">
              <w:rPr>
                <w:sz w:val="20"/>
                <w:szCs w:val="20"/>
              </w:rPr>
              <w:t>all of</w:t>
            </w:r>
            <w:proofErr w:type="gramEnd"/>
            <w:r w:rsidRPr="00077842">
              <w:rPr>
                <w:sz w:val="20"/>
                <w:szCs w:val="20"/>
              </w:rPr>
              <w:t xml:space="preserve"> a claim may not be paid.</w:t>
            </w:r>
          </w:p>
          <w:p w14:paraId="3DB32B5C" w14:textId="77777777" w:rsidR="00255930" w:rsidRPr="00256D98" w:rsidRDefault="00255930" w:rsidP="00CE0E6C">
            <w:pPr>
              <w:jc w:val="both"/>
              <w:rPr>
                <w:sz w:val="20"/>
                <w:szCs w:val="20"/>
              </w:rPr>
            </w:pPr>
          </w:p>
          <w:p w14:paraId="1D932D0F" w14:textId="77777777" w:rsidR="00255930" w:rsidRPr="00256D98" w:rsidRDefault="00255930" w:rsidP="00CE0E6C">
            <w:pPr>
              <w:jc w:val="both"/>
              <w:rPr>
                <w:sz w:val="20"/>
                <w:szCs w:val="20"/>
              </w:rPr>
            </w:pPr>
            <w:r w:rsidRPr="00256D98">
              <w:rPr>
                <w:sz w:val="20"/>
                <w:szCs w:val="20"/>
              </w:rPr>
              <w:t>We hold any insurance money (premiums, refunds or claims money) as the agent of the insurer under a risk transfer agreement.</w:t>
            </w:r>
          </w:p>
          <w:p w14:paraId="32345A9D" w14:textId="77777777" w:rsidR="00255930" w:rsidRPr="00FA6CA0" w:rsidRDefault="00255930">
            <w:pPr>
              <w:rPr>
                <w:szCs w:val="24"/>
              </w:rPr>
            </w:pPr>
          </w:p>
          <w:tbl>
            <w:tblPr>
              <w:tblStyle w:val="TableGrid"/>
              <w:tblW w:w="0" w:type="auto"/>
              <w:tblCellMar>
                <w:top w:w="57" w:type="dxa"/>
                <w:bottom w:w="57" w:type="dxa"/>
              </w:tblCellMar>
              <w:tblLook w:val="04A0" w:firstRow="1" w:lastRow="0" w:firstColumn="1" w:lastColumn="0" w:noHBand="0" w:noVBand="1"/>
            </w:tblPr>
            <w:tblGrid>
              <w:gridCol w:w="10230"/>
            </w:tblGrid>
            <w:tr w:rsidR="00255930" w:rsidRPr="00FA6CA0" w14:paraId="11AE3587" w14:textId="77777777" w:rsidTr="00900706">
              <w:tc>
                <w:tcPr>
                  <w:tcW w:w="10230" w:type="dxa"/>
                  <w:shd w:val="clear" w:color="auto" w:fill="0D0D0D" w:themeFill="text1" w:themeFillTint="F2"/>
                </w:tcPr>
                <w:p w14:paraId="1D84FB6D" w14:textId="443F159E" w:rsidR="00255930" w:rsidRPr="00A36552" w:rsidRDefault="00255930" w:rsidP="00CE0E6C">
                  <w:pPr>
                    <w:jc w:val="both"/>
                    <w:rPr>
                      <w:i/>
                      <w:iCs/>
                      <w:color w:val="FFFFFF" w:themeColor="background1"/>
                      <w:sz w:val="22"/>
                    </w:rPr>
                  </w:pPr>
                  <w:r w:rsidRPr="00A36552">
                    <w:rPr>
                      <w:i/>
                      <w:iCs/>
                      <w:color w:val="FFFFFF" w:themeColor="background1"/>
                      <w:sz w:val="22"/>
                    </w:rPr>
                    <w:t>You WILL NOT receive advice or a recommendation from us for insurance.</w:t>
                  </w:r>
                  <w:r w:rsidR="00900706" w:rsidRPr="00A36552">
                    <w:rPr>
                      <w:i/>
                      <w:iCs/>
                      <w:color w:val="FFFFFF" w:themeColor="background1"/>
                      <w:sz w:val="22"/>
                    </w:rPr>
                    <w:t xml:space="preserve"> </w:t>
                  </w:r>
                  <w:r w:rsidRPr="00A36552">
                    <w:rPr>
                      <w:i/>
                      <w:iCs/>
                      <w:color w:val="FFFFFF" w:themeColor="background1"/>
                      <w:sz w:val="22"/>
                    </w:rPr>
                    <w:t>We may ask some questions to narrow down the selection of products that we will provide details on.</w:t>
                  </w:r>
                  <w:r w:rsidR="00900706" w:rsidRPr="00A36552">
                    <w:rPr>
                      <w:i/>
                      <w:iCs/>
                      <w:color w:val="FFFFFF" w:themeColor="background1"/>
                      <w:sz w:val="22"/>
                    </w:rPr>
                    <w:t xml:space="preserve"> </w:t>
                  </w:r>
                  <w:r w:rsidRPr="00A36552">
                    <w:rPr>
                      <w:i/>
                      <w:iCs/>
                      <w:color w:val="FFFFFF" w:themeColor="background1"/>
                      <w:sz w:val="22"/>
                    </w:rPr>
                    <w:t>You will then need to make your own choice</w:t>
                  </w:r>
                  <w:r w:rsidR="00273073" w:rsidRPr="00A36552">
                    <w:rPr>
                      <w:i/>
                      <w:iCs/>
                      <w:color w:val="FFFFFF" w:themeColor="background1"/>
                      <w:sz w:val="22"/>
                    </w:rPr>
                    <w:t xml:space="preserve"> about whether the product meets your demands and needs and</w:t>
                  </w:r>
                  <w:r w:rsidR="000915CA" w:rsidRPr="00A36552">
                    <w:rPr>
                      <w:i/>
                      <w:iCs/>
                      <w:color w:val="FFFFFF" w:themeColor="background1"/>
                      <w:sz w:val="22"/>
                    </w:rPr>
                    <w:t xml:space="preserve"> </w:t>
                  </w:r>
                  <w:r w:rsidRPr="00A36552">
                    <w:rPr>
                      <w:i/>
                      <w:iCs/>
                      <w:color w:val="FFFFFF" w:themeColor="background1"/>
                      <w:sz w:val="22"/>
                    </w:rPr>
                    <w:t>how to proceed.</w:t>
                  </w:r>
                </w:p>
              </w:tc>
            </w:tr>
          </w:tbl>
          <w:p w14:paraId="634846F8" w14:textId="77777777" w:rsidR="00255930" w:rsidRPr="00FA6CA0" w:rsidRDefault="00255930">
            <w:pPr>
              <w:rPr>
                <w:szCs w:val="24"/>
              </w:rPr>
            </w:pPr>
          </w:p>
          <w:p w14:paraId="66D78A82" w14:textId="2151D7B9" w:rsidR="00255930" w:rsidRPr="00256D98" w:rsidRDefault="00255930" w:rsidP="00CE0E6C">
            <w:pPr>
              <w:jc w:val="both"/>
              <w:rPr>
                <w:sz w:val="20"/>
                <w:szCs w:val="20"/>
              </w:rPr>
            </w:pPr>
            <w:r w:rsidRPr="00256D98">
              <w:rPr>
                <w:sz w:val="20"/>
                <w:szCs w:val="20"/>
              </w:rPr>
              <w:t>We always aim to provide a first class service however, if you have any cause for complaint, any enquiry can be raised by either email, in writing or by t</w:t>
            </w:r>
            <w:r w:rsidR="00BB3382" w:rsidRPr="00256D98">
              <w:rPr>
                <w:sz w:val="20"/>
                <w:szCs w:val="20"/>
              </w:rPr>
              <w:t xml:space="preserve">elephoning The Compliance Officer, </w:t>
            </w:r>
            <w:r w:rsidR="00C54BA0" w:rsidRPr="00256D98">
              <w:rPr>
                <w:sz w:val="20"/>
                <w:szCs w:val="20"/>
              </w:rPr>
              <w:t xml:space="preserve">Wrightsure Services (Hampshire) Limited, </w:t>
            </w:r>
            <w:r w:rsidR="00BB3382" w:rsidRPr="00256D98">
              <w:rPr>
                <w:sz w:val="20"/>
                <w:szCs w:val="20"/>
              </w:rPr>
              <w:t xml:space="preserve">Unit D2 Fareham Heights, Standard Way, Fareham, Hampshire, PO16 8XT, </w:t>
            </w:r>
            <w:hyperlink r:id="rId8" w:history="1">
              <w:r w:rsidR="00BB3382" w:rsidRPr="00256D98">
                <w:rPr>
                  <w:rStyle w:val="Hyperlink"/>
                  <w:sz w:val="20"/>
                  <w:szCs w:val="20"/>
                </w:rPr>
                <w:t>complaints@wrightsure.com</w:t>
              </w:r>
            </w:hyperlink>
            <w:r w:rsidR="00C54BA0" w:rsidRPr="00256D98">
              <w:rPr>
                <w:sz w:val="20"/>
                <w:szCs w:val="20"/>
              </w:rPr>
              <w:t>, 01329 828228.</w:t>
            </w:r>
            <w:r w:rsidR="00900706" w:rsidRPr="00256D98">
              <w:rPr>
                <w:sz w:val="20"/>
                <w:szCs w:val="20"/>
              </w:rPr>
              <w:t xml:space="preserve"> </w:t>
            </w:r>
            <w:r w:rsidR="00BB3382" w:rsidRPr="00256D98">
              <w:rPr>
                <w:sz w:val="20"/>
                <w:szCs w:val="20"/>
              </w:rPr>
              <w:t>Should you remain dissatisfied you have the right to ask the Financial Ombudsman Service to review your case. You should write to the Financial Ombudsman Service, South Quay Plaza, 183 Marsh Wall, London, E14 9SR.</w:t>
            </w:r>
            <w:r w:rsidR="00900706" w:rsidRPr="00256D98">
              <w:rPr>
                <w:sz w:val="20"/>
                <w:szCs w:val="20"/>
              </w:rPr>
              <w:t xml:space="preserve"> </w:t>
            </w:r>
            <w:r w:rsidR="00BB3382" w:rsidRPr="00256D98">
              <w:rPr>
                <w:sz w:val="20"/>
                <w:szCs w:val="20"/>
              </w:rPr>
              <w:t>Telephone 0800 023 4567. You may be entitled to compensation should we be unable to meet our liabilities as an insurance intermediary under the Financial Services Compensation Scheme.</w:t>
            </w:r>
            <w:r w:rsidR="00C54BA0" w:rsidRPr="00256D98">
              <w:rPr>
                <w:sz w:val="20"/>
                <w:szCs w:val="20"/>
              </w:rPr>
              <w:t xml:space="preserve"> </w:t>
            </w:r>
            <w:r w:rsidR="00BB3382" w:rsidRPr="00256D98">
              <w:rPr>
                <w:sz w:val="20"/>
                <w:szCs w:val="20"/>
              </w:rPr>
              <w:t>Your entitlement to compensation will depend upon the type of business and the circumstances of your claim.</w:t>
            </w:r>
            <w:r w:rsidR="00C54BA0" w:rsidRPr="00256D98">
              <w:rPr>
                <w:sz w:val="20"/>
                <w:szCs w:val="20"/>
              </w:rPr>
              <w:t xml:space="preserve"> </w:t>
            </w:r>
            <w:r w:rsidR="00BB3382" w:rsidRPr="00256D98">
              <w:rPr>
                <w:sz w:val="20"/>
                <w:szCs w:val="20"/>
              </w:rPr>
              <w:t>Insurance advising and arranging is covered for 90% of the claim, without any upper limit or for compulsory classes o</w:t>
            </w:r>
            <w:r w:rsidR="00C54BA0" w:rsidRPr="00256D98">
              <w:rPr>
                <w:sz w:val="20"/>
                <w:szCs w:val="20"/>
              </w:rPr>
              <w:t>f</w:t>
            </w:r>
            <w:r w:rsidR="00BB3382" w:rsidRPr="00256D98">
              <w:rPr>
                <w:sz w:val="20"/>
                <w:szCs w:val="20"/>
              </w:rPr>
              <w:t xml:space="preserve"> insurance, insurance </w:t>
            </w:r>
            <w:proofErr w:type="gramStart"/>
            <w:r w:rsidR="00BB3382" w:rsidRPr="00256D98">
              <w:rPr>
                <w:sz w:val="20"/>
                <w:szCs w:val="20"/>
              </w:rPr>
              <w:t>advising</w:t>
            </w:r>
            <w:proofErr w:type="gramEnd"/>
            <w:r w:rsidR="00BB3382" w:rsidRPr="00256D98">
              <w:rPr>
                <w:sz w:val="20"/>
                <w:szCs w:val="20"/>
              </w:rPr>
              <w:t xml:space="preserve"> and arranging is covered for 100% of the claim without any upper limit. Further information about compensation scheme arrangements is available from FSCS</w:t>
            </w:r>
            <w:r w:rsidR="00BE15AB" w:rsidRPr="00256D98">
              <w:rPr>
                <w:sz w:val="20"/>
                <w:szCs w:val="20"/>
              </w:rPr>
              <w:t xml:space="preserve"> on 0800 678 1100 or 020 7741 4100 or by visiting </w:t>
            </w:r>
            <w:hyperlink r:id="rId9" w:history="1">
              <w:r w:rsidR="00BE15AB" w:rsidRPr="00256D98">
                <w:rPr>
                  <w:rStyle w:val="Hyperlink"/>
                  <w:sz w:val="20"/>
                  <w:szCs w:val="20"/>
                </w:rPr>
                <w:t>http://www.fscs.org.uk/</w:t>
              </w:r>
            </w:hyperlink>
            <w:r w:rsidR="00BE15AB" w:rsidRPr="00256D98">
              <w:rPr>
                <w:sz w:val="20"/>
                <w:szCs w:val="20"/>
              </w:rPr>
              <w:t>.</w:t>
            </w:r>
          </w:p>
          <w:p w14:paraId="75E98513" w14:textId="77777777" w:rsidR="00255930" w:rsidRPr="00FA6CA0" w:rsidRDefault="00255930" w:rsidP="00CE0E6C">
            <w:pPr>
              <w:jc w:val="both"/>
              <w:rPr>
                <w:szCs w:val="24"/>
              </w:rPr>
            </w:pPr>
          </w:p>
        </w:tc>
      </w:tr>
      <w:tr w:rsidR="00255930" w:rsidRPr="00FA6CA0" w14:paraId="1E7CDB74" w14:textId="77777777" w:rsidTr="00943C5C">
        <w:tc>
          <w:tcPr>
            <w:tcW w:w="10456" w:type="dxa"/>
          </w:tcPr>
          <w:p w14:paraId="7F28EFD9" w14:textId="77777777" w:rsidR="00255930" w:rsidRPr="00256D98" w:rsidRDefault="00BB3382" w:rsidP="00CE0E6C">
            <w:pPr>
              <w:jc w:val="both"/>
              <w:rPr>
                <w:b/>
                <w:i/>
                <w:sz w:val="22"/>
              </w:rPr>
            </w:pPr>
            <w:r w:rsidRPr="00256D98">
              <w:rPr>
                <w:b/>
                <w:i/>
                <w:sz w:val="22"/>
              </w:rPr>
              <w:t>Demands and Needs Statement</w:t>
            </w:r>
          </w:p>
          <w:p w14:paraId="60864CB8" w14:textId="77777777" w:rsidR="00BB3382" w:rsidRPr="00256D98" w:rsidRDefault="00BB3382" w:rsidP="00CE0E6C">
            <w:pPr>
              <w:jc w:val="both"/>
              <w:rPr>
                <w:b/>
                <w:sz w:val="22"/>
              </w:rPr>
            </w:pPr>
            <w:r w:rsidRPr="00256D98">
              <w:rPr>
                <w:b/>
                <w:sz w:val="22"/>
              </w:rPr>
              <w:t>Travel Insurance</w:t>
            </w:r>
          </w:p>
          <w:p w14:paraId="1B3A1679" w14:textId="7C17D15D" w:rsidR="00BB3382" w:rsidRPr="00256D98" w:rsidRDefault="00D81CB5" w:rsidP="00CE0E6C">
            <w:pPr>
              <w:jc w:val="both"/>
              <w:rPr>
                <w:sz w:val="20"/>
                <w:szCs w:val="20"/>
              </w:rPr>
            </w:pPr>
            <w:r w:rsidRPr="00256D98">
              <w:rPr>
                <w:rStyle w:val="A10"/>
                <w:sz w:val="20"/>
                <w:szCs w:val="20"/>
              </w:rPr>
              <w:t>This travel insurance policy</w:t>
            </w:r>
            <w:r w:rsidRPr="00256D98">
              <w:rPr>
                <w:rStyle w:val="A10"/>
                <w:rFonts w:ascii="Lato SemiBold" w:hAnsi="Lato SemiBold" w:cs="Lato SemiBold"/>
                <w:b/>
                <w:bCs/>
                <w:sz w:val="20"/>
                <w:szCs w:val="20"/>
              </w:rPr>
              <w:t xml:space="preserve"> </w:t>
            </w:r>
            <w:r w:rsidRPr="00256D98">
              <w:rPr>
                <w:rStyle w:val="A10"/>
                <w:sz w:val="20"/>
                <w:szCs w:val="20"/>
              </w:rPr>
              <w:t>will suit the Demands and Needs of an individual, or group (where applicable) who have no excluded medical conditions, are travelling to countries included within the policy</w:t>
            </w:r>
            <w:r w:rsidRPr="00256D98">
              <w:rPr>
                <w:rStyle w:val="A10"/>
                <w:rFonts w:ascii="Lato SemiBold" w:hAnsi="Lato SemiBold" w:cs="Lato SemiBold"/>
                <w:b/>
                <w:bCs/>
                <w:sz w:val="20"/>
                <w:szCs w:val="20"/>
              </w:rPr>
              <w:t xml:space="preserve"> </w:t>
            </w:r>
            <w:r w:rsidRPr="00256D98">
              <w:rPr>
                <w:rStyle w:val="A10"/>
                <w:sz w:val="20"/>
                <w:szCs w:val="20"/>
              </w:rPr>
              <w:t xml:space="preserve">terms and who wish to insure themselves against the unforeseen circumstances/ events relating to or occurring during the trip. </w:t>
            </w:r>
            <w:r w:rsidRPr="00256D98">
              <w:rPr>
                <w:sz w:val="20"/>
                <w:szCs w:val="20"/>
              </w:rPr>
              <w:t xml:space="preserve">Subject to policy exclusions, terms, </w:t>
            </w:r>
            <w:proofErr w:type="gramStart"/>
            <w:r w:rsidRPr="00256D98">
              <w:rPr>
                <w:sz w:val="20"/>
                <w:szCs w:val="20"/>
              </w:rPr>
              <w:t>conditions</w:t>
            </w:r>
            <w:proofErr w:type="gramEnd"/>
            <w:r w:rsidRPr="00256D98">
              <w:rPr>
                <w:sz w:val="20"/>
                <w:szCs w:val="20"/>
              </w:rPr>
              <w:t xml:space="preserve"> and maximum specified claim limits; full details of which may be found in your policy booklet.</w:t>
            </w:r>
            <w:r w:rsidR="00900706" w:rsidRPr="00256D98">
              <w:rPr>
                <w:sz w:val="20"/>
                <w:szCs w:val="20"/>
              </w:rPr>
              <w:t xml:space="preserve"> </w:t>
            </w:r>
            <w:r w:rsidRPr="00256D98">
              <w:rPr>
                <w:sz w:val="20"/>
                <w:szCs w:val="20"/>
              </w:rPr>
              <w:t>If you do not have one of these, please ask for a copy to aid you in making your informed buying decision.</w:t>
            </w:r>
          </w:p>
        </w:tc>
      </w:tr>
    </w:tbl>
    <w:p w14:paraId="36FBAD29" w14:textId="77777777" w:rsidR="00255930" w:rsidRPr="00FA6CA0" w:rsidRDefault="00255930">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8" w:type="dxa"/>
          <w:right w:w="28" w:type="dxa"/>
        </w:tblCellMar>
        <w:tblLook w:val="04A0" w:firstRow="1" w:lastRow="0" w:firstColumn="1" w:lastColumn="0" w:noHBand="0" w:noVBand="1"/>
      </w:tblPr>
      <w:tblGrid>
        <w:gridCol w:w="10456"/>
      </w:tblGrid>
      <w:tr w:rsidR="00255930" w:rsidRPr="00A36552" w14:paraId="33C6C18E" w14:textId="77777777" w:rsidTr="002367E8">
        <w:tc>
          <w:tcPr>
            <w:tcW w:w="10456" w:type="dxa"/>
            <w:tcBorders>
              <w:top w:val="single" w:sz="4" w:space="0" w:color="000000" w:themeColor="text1"/>
            </w:tcBorders>
          </w:tcPr>
          <w:p w14:paraId="702EC453" w14:textId="77777777" w:rsidR="00255930" w:rsidRPr="00256D98" w:rsidRDefault="00CE0E6C">
            <w:pPr>
              <w:rPr>
                <w:b/>
                <w:i/>
                <w:sz w:val="22"/>
              </w:rPr>
            </w:pPr>
            <w:r w:rsidRPr="00256D98">
              <w:rPr>
                <w:b/>
                <w:i/>
                <w:sz w:val="22"/>
              </w:rPr>
              <w:t>Important Information</w:t>
            </w:r>
          </w:p>
          <w:p w14:paraId="1E9E8B44" w14:textId="43517A1B" w:rsidR="002367E8" w:rsidRPr="00256D98" w:rsidRDefault="00614438" w:rsidP="00614438">
            <w:pPr>
              <w:jc w:val="both"/>
              <w:rPr>
                <w:sz w:val="20"/>
                <w:szCs w:val="20"/>
              </w:rPr>
            </w:pPr>
            <w:r w:rsidRPr="00256D98">
              <w:rPr>
                <w:sz w:val="20"/>
                <w:szCs w:val="20"/>
              </w:rPr>
              <w:t xml:space="preserve">You may already possess alternative insurance(s) for </w:t>
            </w:r>
            <w:proofErr w:type="gramStart"/>
            <w:r w:rsidRPr="00256D98">
              <w:rPr>
                <w:sz w:val="20"/>
                <w:szCs w:val="20"/>
              </w:rPr>
              <w:t>some</w:t>
            </w:r>
            <w:proofErr w:type="gramEnd"/>
            <w:r w:rsidRPr="00256D98">
              <w:rPr>
                <w:sz w:val="20"/>
                <w:szCs w:val="20"/>
              </w:rPr>
              <w:t xml:space="preserve"> or all of the features and benefits provided by products purchased; it is your responsibility to investigate this.</w:t>
            </w:r>
            <w:r w:rsidR="00900706" w:rsidRPr="00256D98">
              <w:rPr>
                <w:sz w:val="20"/>
                <w:szCs w:val="20"/>
              </w:rPr>
              <w:t xml:space="preserve"> </w:t>
            </w:r>
            <w:r w:rsidRPr="00256D98">
              <w:rPr>
                <w:sz w:val="20"/>
                <w:szCs w:val="20"/>
              </w:rPr>
              <w:t xml:space="preserve">We will not provide you with advice about the suitability of this product for your individual </w:t>
            </w:r>
            <w:proofErr w:type="gramStart"/>
            <w:r w:rsidRPr="00256D98">
              <w:rPr>
                <w:sz w:val="20"/>
                <w:szCs w:val="20"/>
              </w:rPr>
              <w:t>needs</w:t>
            </w:r>
            <w:proofErr w:type="gramEnd"/>
            <w:r w:rsidRPr="00256D98">
              <w:rPr>
                <w:sz w:val="20"/>
                <w:szCs w:val="20"/>
              </w:rPr>
              <w:t xml:space="preserve"> but we will be happy to provide you with factual information to assist you in making an informed buying decision.</w:t>
            </w:r>
          </w:p>
          <w:p w14:paraId="4B6ACEBE" w14:textId="2FA4C581" w:rsidR="00D12460" w:rsidRPr="00256D98" w:rsidRDefault="00D12460" w:rsidP="00614438">
            <w:pPr>
              <w:jc w:val="both"/>
              <w:rPr>
                <w:rFonts w:cs="Times New Roman"/>
                <w:b/>
                <w:bCs/>
                <w:i/>
                <w:iCs/>
                <w:sz w:val="20"/>
                <w:szCs w:val="20"/>
              </w:rPr>
            </w:pPr>
            <w:r w:rsidRPr="00256D98">
              <w:rPr>
                <w:rFonts w:eastAsia="Times New Roman" w:cs="Times New Roman"/>
                <w:b/>
                <w:bCs/>
                <w:i/>
                <w:iCs/>
                <w:sz w:val="20"/>
                <w:szCs w:val="20"/>
              </w:rPr>
              <w:t xml:space="preserve">You must take reasonable care not to make a misrepresentation to the insurer. If you deliberately or carelessly misinform the insurers, this could mean that part of or </w:t>
            </w:r>
            <w:proofErr w:type="gramStart"/>
            <w:r w:rsidRPr="00256D98">
              <w:rPr>
                <w:rFonts w:eastAsia="Times New Roman" w:cs="Times New Roman"/>
                <w:b/>
                <w:bCs/>
                <w:i/>
                <w:iCs/>
                <w:sz w:val="20"/>
                <w:szCs w:val="20"/>
              </w:rPr>
              <w:t>all of</w:t>
            </w:r>
            <w:proofErr w:type="gramEnd"/>
            <w:r w:rsidRPr="00256D98">
              <w:rPr>
                <w:rFonts w:eastAsia="Times New Roman" w:cs="Times New Roman"/>
                <w:b/>
                <w:bCs/>
                <w:i/>
                <w:iCs/>
                <w:sz w:val="20"/>
                <w:szCs w:val="20"/>
              </w:rPr>
              <w:t xml:space="preserve"> a claim may not be paid.</w:t>
            </w:r>
          </w:p>
          <w:p w14:paraId="69640DA0" w14:textId="0670679C" w:rsidR="009E4F35" w:rsidRPr="00256D98" w:rsidRDefault="00614438" w:rsidP="00614438">
            <w:pPr>
              <w:jc w:val="both"/>
              <w:rPr>
                <w:sz w:val="20"/>
                <w:szCs w:val="20"/>
              </w:rPr>
            </w:pPr>
            <w:r w:rsidRPr="00256D98">
              <w:rPr>
                <w:sz w:val="20"/>
                <w:szCs w:val="20"/>
              </w:rPr>
              <w:t>All policies have exclusion</w:t>
            </w:r>
            <w:r w:rsidR="00C54BA0" w:rsidRPr="00256D98">
              <w:rPr>
                <w:sz w:val="20"/>
                <w:szCs w:val="20"/>
              </w:rPr>
              <w:t>s</w:t>
            </w:r>
            <w:r w:rsidRPr="00256D98">
              <w:rPr>
                <w:sz w:val="20"/>
                <w:szCs w:val="20"/>
              </w:rPr>
              <w:t xml:space="preserve"> and restrictions to them. It is very important that you read and understand these and only purchase the policy if you are happy that you and (where applicable) every member of your party meet the eligibility criteria: </w:t>
            </w:r>
            <w:proofErr w:type="gramStart"/>
            <w:r w:rsidRPr="00256D98">
              <w:rPr>
                <w:sz w:val="20"/>
                <w:szCs w:val="20"/>
              </w:rPr>
              <w:t>Specifically</w:t>
            </w:r>
            <w:proofErr w:type="gramEnd"/>
            <w:r w:rsidRPr="00256D98">
              <w:rPr>
                <w:sz w:val="20"/>
                <w:szCs w:val="20"/>
              </w:rPr>
              <w:t xml:space="preserve"> for travel our policy may NOT be applicable for you if:</w:t>
            </w:r>
          </w:p>
          <w:p w14:paraId="3E6B9881" w14:textId="77777777" w:rsidR="0035076E" w:rsidRPr="00256D98" w:rsidRDefault="0035076E" w:rsidP="003B21F8">
            <w:pPr>
              <w:pStyle w:val="ListParagraph"/>
              <w:numPr>
                <w:ilvl w:val="0"/>
                <w:numId w:val="1"/>
              </w:numPr>
              <w:spacing w:before="80"/>
              <w:ind w:left="334" w:hanging="357"/>
              <w:jc w:val="both"/>
              <w:rPr>
                <w:sz w:val="20"/>
                <w:szCs w:val="20"/>
              </w:rPr>
            </w:pPr>
            <w:r w:rsidRPr="00256D98">
              <w:rPr>
                <w:sz w:val="20"/>
                <w:szCs w:val="20"/>
              </w:rPr>
              <w:t>You are over the maximum specified age at the time of your trip</w:t>
            </w:r>
          </w:p>
          <w:p w14:paraId="40C65D7D" w14:textId="77777777" w:rsidR="0035076E" w:rsidRPr="00256D98" w:rsidRDefault="0035076E" w:rsidP="0035076E">
            <w:pPr>
              <w:pStyle w:val="ListParagraph"/>
              <w:numPr>
                <w:ilvl w:val="0"/>
                <w:numId w:val="1"/>
              </w:numPr>
              <w:ind w:left="337"/>
              <w:jc w:val="both"/>
              <w:rPr>
                <w:sz w:val="20"/>
                <w:szCs w:val="20"/>
              </w:rPr>
            </w:pPr>
            <w:r w:rsidRPr="00256D98">
              <w:rPr>
                <w:sz w:val="20"/>
                <w:szCs w:val="20"/>
              </w:rPr>
              <w:t>You have pre-existing medical conditions</w:t>
            </w:r>
          </w:p>
          <w:p w14:paraId="14FD48F9" w14:textId="77777777" w:rsidR="006479FE" w:rsidRPr="00A36552" w:rsidRDefault="006479FE" w:rsidP="0035076E">
            <w:pPr>
              <w:jc w:val="both"/>
              <w:rPr>
                <w:sz w:val="22"/>
              </w:rPr>
            </w:pPr>
          </w:p>
          <w:p w14:paraId="53E533A6" w14:textId="77777777" w:rsidR="0035076E" w:rsidRPr="00256D98" w:rsidRDefault="0035076E" w:rsidP="0035076E">
            <w:pPr>
              <w:jc w:val="both"/>
              <w:rPr>
                <w:sz w:val="20"/>
                <w:szCs w:val="20"/>
              </w:rPr>
            </w:pPr>
            <w:r w:rsidRPr="00256D98">
              <w:rPr>
                <w:sz w:val="20"/>
                <w:szCs w:val="20"/>
              </w:rPr>
              <w:t>Examples of these and other conditions and restrictions and what to do if you are unsure about any aspect of an exclusion are contained within your policy information.</w:t>
            </w:r>
          </w:p>
          <w:p w14:paraId="1AFB542E" w14:textId="77777777" w:rsidR="009E4F35" w:rsidRPr="00256D98" w:rsidRDefault="009E4F35" w:rsidP="0035076E">
            <w:pPr>
              <w:jc w:val="both"/>
              <w:rPr>
                <w:sz w:val="20"/>
                <w:szCs w:val="20"/>
              </w:rPr>
            </w:pPr>
          </w:p>
          <w:p w14:paraId="36D91944" w14:textId="77777777" w:rsidR="0035076E" w:rsidRPr="00256D98" w:rsidRDefault="0035076E" w:rsidP="0035076E">
            <w:pPr>
              <w:jc w:val="both"/>
              <w:rPr>
                <w:sz w:val="20"/>
                <w:szCs w:val="20"/>
              </w:rPr>
            </w:pPr>
            <w:r w:rsidRPr="00256D98">
              <w:rPr>
                <w:sz w:val="20"/>
                <w:szCs w:val="20"/>
              </w:rPr>
              <w:lastRenderedPageBreak/>
              <w:t xml:space="preserve">If after purchasing a </w:t>
            </w:r>
            <w:proofErr w:type="gramStart"/>
            <w:r w:rsidRPr="00256D98">
              <w:rPr>
                <w:sz w:val="20"/>
                <w:szCs w:val="20"/>
              </w:rPr>
              <w:t>policy</w:t>
            </w:r>
            <w:proofErr w:type="gramEnd"/>
            <w:r w:rsidRPr="00256D98">
              <w:rPr>
                <w:sz w:val="20"/>
                <w:szCs w:val="20"/>
              </w:rPr>
              <w:t xml:space="preserve"> should you find it does not meet your requirements you have 14 days from the date of issue, or prior to travel (whichever is sooner) to cancel the policy.</w:t>
            </w:r>
          </w:p>
          <w:p w14:paraId="41AB1427" w14:textId="77777777" w:rsidR="009E4F35" w:rsidRPr="00256D98" w:rsidRDefault="009E4F35" w:rsidP="0035076E">
            <w:pPr>
              <w:jc w:val="both"/>
              <w:rPr>
                <w:sz w:val="20"/>
                <w:szCs w:val="20"/>
              </w:rPr>
            </w:pPr>
          </w:p>
          <w:p w14:paraId="5B30FCD3" w14:textId="77777777" w:rsidR="0035076E" w:rsidRPr="00256D98" w:rsidRDefault="0035076E" w:rsidP="0035076E">
            <w:pPr>
              <w:jc w:val="both"/>
              <w:rPr>
                <w:sz w:val="20"/>
                <w:szCs w:val="20"/>
              </w:rPr>
            </w:pPr>
            <w:r w:rsidRPr="00256D98">
              <w:rPr>
                <w:sz w:val="20"/>
                <w:szCs w:val="20"/>
              </w:rPr>
              <w:t>If you do decide to cancel your money will be refunded in full, provided no claims have been made or incident likely to give rise to a claim</w:t>
            </w:r>
            <w:r w:rsidR="009E4F35" w:rsidRPr="00256D98">
              <w:rPr>
                <w:sz w:val="20"/>
                <w:szCs w:val="20"/>
              </w:rPr>
              <w:t xml:space="preserve"> has arisen.</w:t>
            </w:r>
          </w:p>
          <w:p w14:paraId="016010A2" w14:textId="77777777" w:rsidR="009E4F35" w:rsidRPr="00256D98" w:rsidRDefault="009E4F35" w:rsidP="0035076E">
            <w:pPr>
              <w:jc w:val="both"/>
              <w:rPr>
                <w:sz w:val="20"/>
                <w:szCs w:val="20"/>
              </w:rPr>
            </w:pPr>
          </w:p>
          <w:p w14:paraId="5D6AD27E" w14:textId="0974268C" w:rsidR="009E4F35" w:rsidRPr="00256D98" w:rsidRDefault="009E4F35" w:rsidP="0035076E">
            <w:pPr>
              <w:jc w:val="both"/>
              <w:rPr>
                <w:sz w:val="20"/>
                <w:szCs w:val="20"/>
              </w:rPr>
            </w:pPr>
            <w:r w:rsidRPr="00256D98">
              <w:rPr>
                <w:sz w:val="20"/>
                <w:szCs w:val="20"/>
              </w:rPr>
              <w:t>Travel policies will not cover travel to areas where the Foreign and Commonwealth Office has advised against ‘all travel’.</w:t>
            </w:r>
            <w:r w:rsidR="00900706" w:rsidRPr="00256D98">
              <w:rPr>
                <w:sz w:val="20"/>
                <w:szCs w:val="20"/>
              </w:rPr>
              <w:t xml:space="preserve"> </w:t>
            </w:r>
            <w:r w:rsidRPr="00256D98">
              <w:rPr>
                <w:sz w:val="20"/>
                <w:szCs w:val="20"/>
              </w:rPr>
              <w:t xml:space="preserve">If you are not sure whether there is a travel warning for your destination, please check with the Foreign and Commonwealth Office (phone 020 7008 0232 or 0233 or visit their website at </w:t>
            </w:r>
            <w:hyperlink r:id="rId10" w:history="1">
              <w:r w:rsidRPr="00256D98">
                <w:rPr>
                  <w:rStyle w:val="Hyperlink"/>
                  <w:b/>
                  <w:sz w:val="20"/>
                  <w:szCs w:val="20"/>
                </w:rPr>
                <w:t>www.fco.gov.uk</w:t>
              </w:r>
            </w:hyperlink>
            <w:r w:rsidRPr="00256D98">
              <w:rPr>
                <w:sz w:val="20"/>
                <w:szCs w:val="20"/>
              </w:rPr>
              <w:t>).</w:t>
            </w:r>
          </w:p>
          <w:p w14:paraId="661A1C17" w14:textId="77777777" w:rsidR="009E4F35" w:rsidRPr="00256D98" w:rsidRDefault="009E4F35" w:rsidP="0035076E">
            <w:pPr>
              <w:jc w:val="both"/>
              <w:rPr>
                <w:sz w:val="20"/>
                <w:szCs w:val="20"/>
              </w:rPr>
            </w:pPr>
          </w:p>
          <w:p w14:paraId="12B48E60" w14:textId="77777777" w:rsidR="009E4F35" w:rsidRPr="00A36552" w:rsidRDefault="009E4F35" w:rsidP="0035076E">
            <w:pPr>
              <w:jc w:val="both"/>
              <w:rPr>
                <w:sz w:val="22"/>
              </w:rPr>
            </w:pPr>
            <w:r w:rsidRPr="00256D98">
              <w:rPr>
                <w:sz w:val="20"/>
                <w:szCs w:val="20"/>
              </w:rPr>
              <w:t xml:space="preserve">It is your responsibility to do </w:t>
            </w:r>
            <w:proofErr w:type="gramStart"/>
            <w:r w:rsidRPr="00256D98">
              <w:rPr>
                <w:sz w:val="20"/>
                <w:szCs w:val="20"/>
              </w:rPr>
              <w:t>this</w:t>
            </w:r>
            <w:proofErr w:type="gramEnd"/>
            <w:r w:rsidRPr="00256D98">
              <w:rPr>
                <w:sz w:val="20"/>
                <w:szCs w:val="20"/>
              </w:rPr>
              <w:t xml:space="preserve"> and no information or guidance will be provided by ourselves in this regard.</w:t>
            </w:r>
          </w:p>
        </w:tc>
      </w:tr>
    </w:tbl>
    <w:p w14:paraId="6AFC45C4" w14:textId="77777777" w:rsidR="00255930" w:rsidRPr="00FA6CA0" w:rsidRDefault="00255930">
      <w:pPr>
        <w:rPr>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113" w:type="dxa"/>
          <w:left w:w="28" w:type="dxa"/>
          <w:right w:w="28" w:type="dxa"/>
        </w:tblCellMar>
        <w:tblLook w:val="04A0" w:firstRow="1" w:lastRow="0" w:firstColumn="1" w:lastColumn="0" w:noHBand="0" w:noVBand="1"/>
      </w:tblPr>
      <w:tblGrid>
        <w:gridCol w:w="10456"/>
      </w:tblGrid>
      <w:tr w:rsidR="00255930" w:rsidRPr="00A36552" w14:paraId="50ED4FAD" w14:textId="77777777" w:rsidTr="000D27AD">
        <w:tc>
          <w:tcPr>
            <w:tcW w:w="10456" w:type="dxa"/>
          </w:tcPr>
          <w:p w14:paraId="6B0D6098" w14:textId="77777777" w:rsidR="00255930" w:rsidRPr="00256D98" w:rsidRDefault="00CE0E6C">
            <w:pPr>
              <w:rPr>
                <w:b/>
                <w:i/>
                <w:sz w:val="22"/>
              </w:rPr>
            </w:pPr>
            <w:r w:rsidRPr="00256D98">
              <w:rPr>
                <w:b/>
                <w:i/>
                <w:sz w:val="22"/>
              </w:rPr>
              <w:t>Confidentiality and Data Protection</w:t>
            </w:r>
          </w:p>
          <w:p w14:paraId="7B3F92BD" w14:textId="6D1DCCED" w:rsidR="009E4F35" w:rsidRPr="00256D98" w:rsidRDefault="009E4F35" w:rsidP="00C54BA0">
            <w:pPr>
              <w:jc w:val="both"/>
              <w:rPr>
                <w:sz w:val="20"/>
                <w:szCs w:val="20"/>
              </w:rPr>
            </w:pPr>
            <w:r w:rsidRPr="00256D98">
              <w:rPr>
                <w:sz w:val="20"/>
                <w:szCs w:val="20"/>
              </w:rPr>
              <w:t xml:space="preserve">Your information </w:t>
            </w:r>
            <w:r w:rsidR="00871D73" w:rsidRPr="00256D98">
              <w:rPr>
                <w:sz w:val="20"/>
                <w:szCs w:val="20"/>
              </w:rPr>
              <w:t xml:space="preserve">in relation to </w:t>
            </w:r>
            <w:r w:rsidR="000341A3" w:rsidRPr="00256D98">
              <w:rPr>
                <w:sz w:val="20"/>
                <w:szCs w:val="20"/>
              </w:rPr>
              <w:t>i</w:t>
            </w:r>
            <w:r w:rsidR="00871D73" w:rsidRPr="00256D98">
              <w:rPr>
                <w:sz w:val="20"/>
                <w:szCs w:val="20"/>
              </w:rPr>
              <w:t xml:space="preserve">nsurance </w:t>
            </w:r>
            <w:r w:rsidRPr="00256D98">
              <w:rPr>
                <w:sz w:val="20"/>
                <w:szCs w:val="20"/>
              </w:rPr>
              <w:t>will only be</w:t>
            </w:r>
            <w:r w:rsidR="00871D73" w:rsidRPr="00256D98">
              <w:rPr>
                <w:sz w:val="20"/>
                <w:szCs w:val="20"/>
              </w:rPr>
              <w:t xml:space="preserve"> used and</w:t>
            </w:r>
            <w:r w:rsidRPr="00256D98">
              <w:rPr>
                <w:sz w:val="20"/>
                <w:szCs w:val="20"/>
              </w:rPr>
              <w:t xml:space="preserve"> disclosed/provided to third par</w:t>
            </w:r>
            <w:r w:rsidR="00C54BA0" w:rsidRPr="00256D98">
              <w:rPr>
                <w:sz w:val="20"/>
                <w:szCs w:val="20"/>
              </w:rPr>
              <w:t>ties for the purposes of providing</w:t>
            </w:r>
            <w:r w:rsidRPr="00256D98">
              <w:rPr>
                <w:sz w:val="20"/>
                <w:szCs w:val="20"/>
              </w:rPr>
              <w:t>, arranging, administering and renewing insurance contract(s) and for the purposes of monitoring and/or enforcing compliance with insurance regulatory rules/</w:t>
            </w:r>
            <w:proofErr w:type="spellStart"/>
            <w:proofErr w:type="gramStart"/>
            <w:r w:rsidRPr="00256D98">
              <w:rPr>
                <w:sz w:val="20"/>
                <w:szCs w:val="20"/>
              </w:rPr>
              <w:t>codes.</w:t>
            </w:r>
            <w:r w:rsidR="00FA6CA0" w:rsidRPr="00256D98">
              <w:rPr>
                <w:sz w:val="20"/>
                <w:szCs w:val="20"/>
              </w:rPr>
              <w:t>I</w:t>
            </w:r>
            <w:proofErr w:type="spellEnd"/>
            <w:proofErr w:type="gramEnd"/>
            <w:r w:rsidR="00FA6CA0" w:rsidRPr="00256D98">
              <w:rPr>
                <w:sz w:val="20"/>
                <w:szCs w:val="20"/>
              </w:rPr>
              <w:t xml:space="preserve"> understand I can raise any questions either in person or via the contact details at the top of the page.</w:t>
            </w:r>
            <w:r w:rsidRPr="00256D98">
              <w:rPr>
                <w:sz w:val="20"/>
                <w:szCs w:val="20"/>
              </w:rPr>
              <w:t xml:space="preserve"> For full details of where your information will be sent and the purpose of such data transfer, please </w:t>
            </w:r>
            <w:r w:rsidR="00FA6CA0" w:rsidRPr="00256D98">
              <w:rPr>
                <w:sz w:val="20"/>
                <w:szCs w:val="20"/>
              </w:rPr>
              <w:t xml:space="preserve">refer to our </w:t>
            </w:r>
            <w:r w:rsidR="00FA6CA0" w:rsidRPr="008E0255">
              <w:rPr>
                <w:color w:val="0070C0"/>
                <w:sz w:val="20"/>
                <w:szCs w:val="20"/>
                <w:u w:val="single"/>
              </w:rPr>
              <w:t>Privacy Notice</w:t>
            </w:r>
            <w:r w:rsidR="00FA6CA0" w:rsidRPr="008E0255">
              <w:rPr>
                <w:color w:val="0070C0"/>
                <w:sz w:val="20"/>
                <w:szCs w:val="20"/>
              </w:rPr>
              <w:t xml:space="preserve"> </w:t>
            </w:r>
            <w:r w:rsidR="00FA6CA0" w:rsidRPr="00256D98">
              <w:rPr>
                <w:sz w:val="20"/>
                <w:szCs w:val="20"/>
              </w:rPr>
              <w:t>for further information</w:t>
            </w:r>
            <w:r w:rsidRPr="00256D98">
              <w:rPr>
                <w:sz w:val="20"/>
                <w:szCs w:val="20"/>
              </w:rPr>
              <w:t>.</w:t>
            </w:r>
          </w:p>
        </w:tc>
      </w:tr>
    </w:tbl>
    <w:p w14:paraId="3B1672CB" w14:textId="77777777" w:rsidR="00255930" w:rsidRPr="00A36552" w:rsidRDefault="00255930">
      <w:pPr>
        <w:rPr>
          <w:sz w:val="22"/>
        </w:rPr>
      </w:pP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CellMar>
          <w:top w:w="113" w:type="dxa"/>
          <w:left w:w="28" w:type="dxa"/>
          <w:bottom w:w="113" w:type="dxa"/>
          <w:right w:w="28" w:type="dxa"/>
        </w:tblCellMar>
        <w:tblLook w:val="04A0" w:firstRow="1" w:lastRow="0" w:firstColumn="1" w:lastColumn="0" w:noHBand="0" w:noVBand="1"/>
      </w:tblPr>
      <w:tblGrid>
        <w:gridCol w:w="10456"/>
      </w:tblGrid>
      <w:tr w:rsidR="00255930" w:rsidRPr="00A36552" w14:paraId="5866CF82" w14:textId="77777777" w:rsidTr="000D2A65">
        <w:tc>
          <w:tcPr>
            <w:tcW w:w="10456" w:type="dxa"/>
          </w:tcPr>
          <w:p w14:paraId="673EB281" w14:textId="13D0D2F1" w:rsidR="00255930" w:rsidRPr="00256D98" w:rsidRDefault="00CE0E6C" w:rsidP="00CE0E6C">
            <w:pPr>
              <w:jc w:val="both"/>
              <w:rPr>
                <w:sz w:val="20"/>
                <w:szCs w:val="20"/>
              </w:rPr>
            </w:pPr>
            <w:r w:rsidRPr="00256D98">
              <w:rPr>
                <w:sz w:val="20"/>
                <w:szCs w:val="20"/>
              </w:rPr>
              <w:t>I have read the above information and confirm that I have been provided with a copy of this document together with all relevant policy documentation to enable me to make an individual informed buying decision based on my own personal circumstances and the merits of the policy.</w:t>
            </w:r>
            <w:r w:rsidR="00900706" w:rsidRPr="00256D98">
              <w:rPr>
                <w:sz w:val="20"/>
                <w:szCs w:val="20"/>
              </w:rPr>
              <w:t xml:space="preserve"> </w:t>
            </w:r>
            <w:r w:rsidRPr="00256D98">
              <w:rPr>
                <w:sz w:val="20"/>
                <w:szCs w:val="20"/>
              </w:rPr>
              <w:t>This buying decision was my own and I did not receive a personal recommendation or advice from</w:t>
            </w:r>
            <w:r w:rsidR="00AD4EAE" w:rsidRPr="00256D98">
              <w:rPr>
                <w:sz w:val="20"/>
                <w:szCs w:val="20"/>
              </w:rPr>
              <w:t xml:space="preserve"> </w:t>
            </w:r>
            <w:r w:rsidR="00C5413E">
              <w:rPr>
                <w:sz w:val="20"/>
                <w:szCs w:val="20"/>
              </w:rPr>
              <w:t>Blakes Coaches Ltd</w:t>
            </w:r>
            <w:r w:rsidR="00AD4EAE" w:rsidRPr="00256D98">
              <w:rPr>
                <w:sz w:val="20"/>
                <w:szCs w:val="20"/>
              </w:rPr>
              <w:t>.</w:t>
            </w:r>
            <w:r w:rsidR="00900706" w:rsidRPr="00256D98">
              <w:rPr>
                <w:sz w:val="20"/>
                <w:szCs w:val="20"/>
              </w:rPr>
              <w:t xml:space="preserve"> </w:t>
            </w:r>
            <w:r w:rsidR="00D12460" w:rsidRPr="00256D98">
              <w:rPr>
                <w:sz w:val="20"/>
                <w:szCs w:val="20"/>
              </w:rPr>
              <w:t>I understand I can raise any questions either in person or via the contact details at the top of the page.</w:t>
            </w:r>
          </w:p>
          <w:p w14:paraId="6B52FA1E" w14:textId="77777777" w:rsidR="00CE0E6C" w:rsidRPr="00A36552" w:rsidRDefault="00CE0E6C" w:rsidP="00CE0E6C">
            <w:pPr>
              <w:jc w:val="both"/>
              <w:rPr>
                <w:sz w:val="22"/>
              </w:rPr>
            </w:pPr>
          </w:p>
          <w:p w14:paraId="69524962" w14:textId="77777777" w:rsidR="00CE0E6C" w:rsidRPr="00256D98" w:rsidRDefault="00CE0E6C" w:rsidP="00CE0E6C">
            <w:pPr>
              <w:jc w:val="both"/>
              <w:rPr>
                <w:b/>
                <w:sz w:val="22"/>
              </w:rPr>
            </w:pPr>
            <w:r w:rsidRPr="00256D98">
              <w:rPr>
                <w:b/>
                <w:sz w:val="22"/>
              </w:rPr>
              <w:t>Please keep this page with your insurance policy documents.</w:t>
            </w:r>
          </w:p>
          <w:p w14:paraId="14D61171" w14:textId="77777777" w:rsidR="00CE0E6C" w:rsidRPr="00A36552" w:rsidRDefault="00CE0E6C" w:rsidP="00CE0E6C">
            <w:pPr>
              <w:jc w:val="both"/>
              <w:rPr>
                <w:sz w:val="22"/>
              </w:rPr>
            </w:pPr>
          </w:p>
          <w:p w14:paraId="7367D18C" w14:textId="136CF123" w:rsidR="00CE0E6C" w:rsidRPr="00256D98" w:rsidRDefault="00CE0E6C" w:rsidP="009E4F35">
            <w:pPr>
              <w:jc w:val="both"/>
              <w:rPr>
                <w:sz w:val="20"/>
                <w:szCs w:val="20"/>
              </w:rPr>
            </w:pPr>
            <w:r w:rsidRPr="00256D98">
              <w:rPr>
                <w:sz w:val="20"/>
                <w:szCs w:val="20"/>
              </w:rPr>
              <w:t>If you are intending to purchase an insurance product you confirm that you did not receive any recommendation or advice from us regarding the suitability of the product for your circumstances;</w:t>
            </w:r>
            <w:r w:rsidR="009E4F35" w:rsidRPr="00256D98">
              <w:rPr>
                <w:sz w:val="20"/>
                <w:szCs w:val="20"/>
              </w:rPr>
              <w:t xml:space="preserve"> that you have received the documentation below</w:t>
            </w:r>
            <w:r w:rsidR="00BA488E">
              <w:rPr>
                <w:sz w:val="20"/>
                <w:szCs w:val="20"/>
              </w:rPr>
              <w:t xml:space="preserve"> </w:t>
            </w:r>
            <w:r w:rsidR="009E4F35" w:rsidRPr="00256D98">
              <w:rPr>
                <w:sz w:val="20"/>
                <w:szCs w:val="20"/>
              </w:rPr>
              <w:t>and had the opportunity to review and question any items that may be unclear to you and that you have made an individual informed buying decision based on your own personal circumstances and the merits of the policy:</w:t>
            </w:r>
          </w:p>
          <w:p w14:paraId="70DEDC38" w14:textId="77777777" w:rsidR="009E4F35" w:rsidRPr="00256D98" w:rsidRDefault="009E4F35" w:rsidP="009E4F35">
            <w:pPr>
              <w:jc w:val="both"/>
              <w:rPr>
                <w:sz w:val="20"/>
                <w:szCs w:val="20"/>
              </w:rPr>
            </w:pPr>
          </w:p>
          <w:p w14:paraId="30B353FE" w14:textId="77777777" w:rsidR="009E4F35" w:rsidRPr="00256D98" w:rsidRDefault="009E4F35" w:rsidP="009E4F35">
            <w:pPr>
              <w:pStyle w:val="ListParagraph"/>
              <w:numPr>
                <w:ilvl w:val="0"/>
                <w:numId w:val="1"/>
              </w:numPr>
              <w:ind w:left="337"/>
              <w:jc w:val="both"/>
              <w:rPr>
                <w:sz w:val="20"/>
                <w:szCs w:val="20"/>
              </w:rPr>
            </w:pPr>
            <w:r w:rsidRPr="00256D98">
              <w:rPr>
                <w:sz w:val="20"/>
                <w:szCs w:val="20"/>
              </w:rPr>
              <w:t>This document (status disclosure)</w:t>
            </w:r>
          </w:p>
          <w:p w14:paraId="6AAA16A8" w14:textId="77777777" w:rsidR="009E4F35" w:rsidRPr="00256D98" w:rsidRDefault="009E4F35" w:rsidP="009E4F35">
            <w:pPr>
              <w:ind w:left="-23"/>
              <w:jc w:val="both"/>
              <w:rPr>
                <w:sz w:val="20"/>
                <w:szCs w:val="20"/>
              </w:rPr>
            </w:pPr>
          </w:p>
          <w:p w14:paraId="1A340DA4" w14:textId="1F992453" w:rsidR="009E4F35" w:rsidRPr="00256D98" w:rsidRDefault="009E4F35" w:rsidP="009E4F35">
            <w:pPr>
              <w:pStyle w:val="ListParagraph"/>
              <w:numPr>
                <w:ilvl w:val="0"/>
                <w:numId w:val="1"/>
              </w:numPr>
              <w:ind w:left="337"/>
              <w:jc w:val="both"/>
              <w:rPr>
                <w:sz w:val="20"/>
                <w:szCs w:val="20"/>
              </w:rPr>
            </w:pPr>
            <w:r w:rsidRPr="00256D98">
              <w:rPr>
                <w:sz w:val="20"/>
                <w:szCs w:val="20"/>
              </w:rPr>
              <w:t xml:space="preserve">A </w:t>
            </w:r>
            <w:r w:rsidR="00FA6CA0" w:rsidRPr="00256D98">
              <w:rPr>
                <w:sz w:val="20"/>
                <w:szCs w:val="20"/>
              </w:rPr>
              <w:t xml:space="preserve">product summary document, </w:t>
            </w:r>
            <w:r w:rsidRPr="00256D98">
              <w:rPr>
                <w:sz w:val="20"/>
                <w:szCs w:val="20"/>
              </w:rPr>
              <w:t xml:space="preserve">policy booklet or similar, detailing policy terms, conditions, </w:t>
            </w:r>
            <w:proofErr w:type="gramStart"/>
            <w:r w:rsidRPr="00256D98">
              <w:rPr>
                <w:sz w:val="20"/>
                <w:szCs w:val="20"/>
              </w:rPr>
              <w:t>exclusion</w:t>
            </w:r>
            <w:proofErr w:type="gramEnd"/>
            <w:r w:rsidRPr="00256D98">
              <w:rPr>
                <w:sz w:val="20"/>
                <w:szCs w:val="20"/>
              </w:rPr>
              <w:t xml:space="preserve"> and your cancellation rights</w:t>
            </w:r>
          </w:p>
          <w:p w14:paraId="59FC018D" w14:textId="77777777" w:rsidR="009E4F35" w:rsidRPr="00256D98" w:rsidRDefault="009E4F35" w:rsidP="009E4F35">
            <w:pPr>
              <w:jc w:val="both"/>
              <w:rPr>
                <w:sz w:val="20"/>
                <w:szCs w:val="20"/>
              </w:rPr>
            </w:pPr>
          </w:p>
          <w:p w14:paraId="33D4682C" w14:textId="77777777" w:rsidR="009E4F35" w:rsidRPr="00256D98" w:rsidRDefault="009E4F35" w:rsidP="009E4F35">
            <w:pPr>
              <w:pStyle w:val="ListParagraph"/>
              <w:numPr>
                <w:ilvl w:val="0"/>
                <w:numId w:val="1"/>
              </w:numPr>
              <w:ind w:left="337"/>
              <w:jc w:val="both"/>
              <w:rPr>
                <w:sz w:val="20"/>
                <w:szCs w:val="20"/>
              </w:rPr>
            </w:pPr>
            <w:r w:rsidRPr="00256D98">
              <w:rPr>
                <w:sz w:val="20"/>
                <w:szCs w:val="20"/>
              </w:rPr>
              <w:t>Price information including all applicable taxes and where applicable interest payments</w:t>
            </w:r>
          </w:p>
          <w:p w14:paraId="76AD33AD" w14:textId="77777777" w:rsidR="001C47CE" w:rsidRPr="00256D98" w:rsidRDefault="001C47CE" w:rsidP="001C47CE">
            <w:pPr>
              <w:jc w:val="both"/>
              <w:rPr>
                <w:sz w:val="20"/>
                <w:szCs w:val="20"/>
              </w:rPr>
            </w:pPr>
          </w:p>
          <w:p w14:paraId="6DA46FED" w14:textId="77777777" w:rsidR="009E4F35" w:rsidRPr="00A36552" w:rsidRDefault="009E4F35" w:rsidP="009E4F35">
            <w:pPr>
              <w:ind w:left="-23"/>
              <w:jc w:val="both"/>
              <w:rPr>
                <w:sz w:val="22"/>
              </w:rPr>
            </w:pPr>
            <w:r w:rsidRPr="00256D98">
              <w:rPr>
                <w:sz w:val="20"/>
                <w:szCs w:val="20"/>
              </w:rPr>
              <w:t xml:space="preserve">If you have not had access to these </w:t>
            </w:r>
            <w:proofErr w:type="gramStart"/>
            <w:r w:rsidRPr="00256D98">
              <w:rPr>
                <w:sz w:val="20"/>
                <w:szCs w:val="20"/>
              </w:rPr>
              <w:t>documents</w:t>
            </w:r>
            <w:proofErr w:type="gramEnd"/>
            <w:r w:rsidRPr="00256D98">
              <w:rPr>
                <w:sz w:val="20"/>
                <w:szCs w:val="20"/>
              </w:rPr>
              <w:t xml:space="preserve"> please ask a member of staff who will be happy to assist.</w:t>
            </w:r>
          </w:p>
        </w:tc>
      </w:tr>
    </w:tbl>
    <w:p w14:paraId="7B33842B" w14:textId="77777777" w:rsidR="00255930" w:rsidRPr="00FA6CA0" w:rsidRDefault="00255930" w:rsidP="00E801AA">
      <w:pPr>
        <w:rPr>
          <w:szCs w:val="24"/>
        </w:rPr>
      </w:pPr>
    </w:p>
    <w:sectPr w:rsidR="00255930" w:rsidRPr="00FA6CA0" w:rsidSect="00C32FBB">
      <w:headerReference w:type="default" r:id="rId11"/>
      <w:headerReference w:type="first" r:id="rId12"/>
      <w:pgSz w:w="11906" w:h="16838" w:code="9"/>
      <w:pgMar w:top="1463"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1289" w14:textId="77777777" w:rsidR="00304665" w:rsidRDefault="00304665" w:rsidP="000D2A65">
      <w:r>
        <w:separator/>
      </w:r>
    </w:p>
  </w:endnote>
  <w:endnote w:type="continuationSeparator" w:id="0">
    <w:p w14:paraId="2A3D82D0" w14:textId="77777777" w:rsidR="00304665" w:rsidRDefault="00304665" w:rsidP="000D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altName w:val="Lato Light"/>
    <w:charset w:val="00"/>
    <w:family w:val="swiss"/>
    <w:pitch w:val="variable"/>
    <w:sig w:usb0="E10002FF" w:usb1="5000ECFF" w:usb2="00000021" w:usb3="00000000" w:csb0="0000019F" w:csb1="00000000"/>
  </w:font>
  <w:font w:name="Lato SemiBold">
    <w:altName w:val="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13529" w14:textId="77777777" w:rsidR="00304665" w:rsidRDefault="00304665" w:rsidP="000D2A65">
      <w:r>
        <w:separator/>
      </w:r>
    </w:p>
  </w:footnote>
  <w:footnote w:type="continuationSeparator" w:id="0">
    <w:p w14:paraId="7D9CBBAA" w14:textId="77777777" w:rsidR="00304665" w:rsidRDefault="00304665" w:rsidP="000D2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AB9C" w14:textId="3422F36F" w:rsidR="00A36552" w:rsidRDefault="00A36552">
    <w:pPr>
      <w:pStyle w:val="Header"/>
    </w:pPr>
    <w:r w:rsidRPr="000D2A65">
      <w:rPr>
        <w:noProof/>
      </w:rPr>
      <w:drawing>
        <wp:anchor distT="0" distB="0" distL="114300" distR="114300" simplePos="0" relativeHeight="251660288" behindDoc="1" locked="0" layoutInCell="1" allowOverlap="1" wp14:anchorId="3BE1C7F6" wp14:editId="6838113F">
          <wp:simplePos x="0" y="0"/>
          <wp:positionH relativeFrom="column">
            <wp:posOffset>5400675</wp:posOffset>
          </wp:positionH>
          <wp:positionV relativeFrom="paragraph">
            <wp:posOffset>-194310</wp:posOffset>
          </wp:positionV>
          <wp:extent cx="1219320" cy="5338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19320" cy="5338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FB63" w14:textId="768BFE5E" w:rsidR="000D2A65" w:rsidRDefault="000D2A65">
    <w:pPr>
      <w:pStyle w:val="Header"/>
    </w:pPr>
    <w:r w:rsidRPr="000D2A65">
      <w:rPr>
        <w:noProof/>
      </w:rPr>
      <w:drawing>
        <wp:anchor distT="0" distB="0" distL="114300" distR="114300" simplePos="0" relativeHeight="251658240" behindDoc="1" locked="0" layoutInCell="1" allowOverlap="1" wp14:anchorId="73AA614B" wp14:editId="4E59DB1F">
          <wp:simplePos x="0" y="0"/>
          <wp:positionH relativeFrom="column">
            <wp:posOffset>5400675</wp:posOffset>
          </wp:positionH>
          <wp:positionV relativeFrom="paragraph">
            <wp:posOffset>-195468</wp:posOffset>
          </wp:positionV>
          <wp:extent cx="1219320" cy="5338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19320" cy="533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63E3E"/>
    <w:multiLevelType w:val="hybridMultilevel"/>
    <w:tmpl w:val="030E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016A71"/>
    <w:multiLevelType w:val="multilevel"/>
    <w:tmpl w:val="92FC38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98395009">
    <w:abstractNumId w:val="0"/>
  </w:num>
  <w:num w:numId="2" w16cid:durableId="1348870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930"/>
    <w:rsid w:val="00011388"/>
    <w:rsid w:val="000341A3"/>
    <w:rsid w:val="00035BEA"/>
    <w:rsid w:val="000915CA"/>
    <w:rsid w:val="000A3FAF"/>
    <w:rsid w:val="000B3048"/>
    <w:rsid w:val="000D27AD"/>
    <w:rsid w:val="000D2A65"/>
    <w:rsid w:val="00117B0F"/>
    <w:rsid w:val="001339B9"/>
    <w:rsid w:val="001520D8"/>
    <w:rsid w:val="001721CB"/>
    <w:rsid w:val="001C35BB"/>
    <w:rsid w:val="001C47CE"/>
    <w:rsid w:val="002367E8"/>
    <w:rsid w:val="0023689B"/>
    <w:rsid w:val="00240956"/>
    <w:rsid w:val="00250603"/>
    <w:rsid w:val="00255930"/>
    <w:rsid w:val="00256D98"/>
    <w:rsid w:val="002710D7"/>
    <w:rsid w:val="00273073"/>
    <w:rsid w:val="002B1123"/>
    <w:rsid w:val="002C24F4"/>
    <w:rsid w:val="002D36DF"/>
    <w:rsid w:val="00304665"/>
    <w:rsid w:val="00312EED"/>
    <w:rsid w:val="003222C1"/>
    <w:rsid w:val="00333DCA"/>
    <w:rsid w:val="0035076E"/>
    <w:rsid w:val="00350791"/>
    <w:rsid w:val="0035505E"/>
    <w:rsid w:val="003731D8"/>
    <w:rsid w:val="003738CD"/>
    <w:rsid w:val="003B21F8"/>
    <w:rsid w:val="003B4CFF"/>
    <w:rsid w:val="00501D06"/>
    <w:rsid w:val="005462FE"/>
    <w:rsid w:val="00581ECA"/>
    <w:rsid w:val="005E4300"/>
    <w:rsid w:val="00614438"/>
    <w:rsid w:val="00646E75"/>
    <w:rsid w:val="006479FE"/>
    <w:rsid w:val="0066545B"/>
    <w:rsid w:val="006727AB"/>
    <w:rsid w:val="006875F3"/>
    <w:rsid w:val="00690AA5"/>
    <w:rsid w:val="006D62DC"/>
    <w:rsid w:val="00731E0C"/>
    <w:rsid w:val="00767AE7"/>
    <w:rsid w:val="007A2485"/>
    <w:rsid w:val="007C28AC"/>
    <w:rsid w:val="00820349"/>
    <w:rsid w:val="008569E2"/>
    <w:rsid w:val="00871D73"/>
    <w:rsid w:val="00882052"/>
    <w:rsid w:val="0089552D"/>
    <w:rsid w:val="008E0255"/>
    <w:rsid w:val="00900706"/>
    <w:rsid w:val="00943C5C"/>
    <w:rsid w:val="009E4F35"/>
    <w:rsid w:val="00A114C8"/>
    <w:rsid w:val="00A36552"/>
    <w:rsid w:val="00A67781"/>
    <w:rsid w:val="00A86D6B"/>
    <w:rsid w:val="00AB0CAF"/>
    <w:rsid w:val="00AB28F1"/>
    <w:rsid w:val="00AC5674"/>
    <w:rsid w:val="00AD36A9"/>
    <w:rsid w:val="00AD4EAE"/>
    <w:rsid w:val="00AE0461"/>
    <w:rsid w:val="00B25DE1"/>
    <w:rsid w:val="00B4714D"/>
    <w:rsid w:val="00B667BB"/>
    <w:rsid w:val="00B73532"/>
    <w:rsid w:val="00BA488E"/>
    <w:rsid w:val="00BB3382"/>
    <w:rsid w:val="00BC2463"/>
    <w:rsid w:val="00BE15AB"/>
    <w:rsid w:val="00C26D93"/>
    <w:rsid w:val="00C32FBB"/>
    <w:rsid w:val="00C53C9C"/>
    <w:rsid w:val="00C5413E"/>
    <w:rsid w:val="00C54BA0"/>
    <w:rsid w:val="00C6367A"/>
    <w:rsid w:val="00CC5426"/>
    <w:rsid w:val="00CD120B"/>
    <w:rsid w:val="00CE0E6C"/>
    <w:rsid w:val="00D12460"/>
    <w:rsid w:val="00D81CB5"/>
    <w:rsid w:val="00DB2ADF"/>
    <w:rsid w:val="00DC35C9"/>
    <w:rsid w:val="00DF4AEA"/>
    <w:rsid w:val="00E001B7"/>
    <w:rsid w:val="00E3789B"/>
    <w:rsid w:val="00E715CA"/>
    <w:rsid w:val="00E801AA"/>
    <w:rsid w:val="00EA190C"/>
    <w:rsid w:val="00EB6645"/>
    <w:rsid w:val="00F10540"/>
    <w:rsid w:val="00F13A7C"/>
    <w:rsid w:val="00F86223"/>
    <w:rsid w:val="00FA6423"/>
    <w:rsid w:val="00FA6CA0"/>
    <w:rsid w:val="00FB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4A122"/>
  <w15:chartTrackingRefBased/>
  <w15:docId w15:val="{09D9FC85-612F-4CDA-922F-41096B47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35BEA"/>
    <w:pPr>
      <w:spacing w:before="100" w:beforeAutospacing="1" w:after="100" w:afterAutospacing="1"/>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5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3382"/>
    <w:rPr>
      <w:color w:val="0563C1" w:themeColor="hyperlink"/>
      <w:u w:val="single"/>
    </w:rPr>
  </w:style>
  <w:style w:type="paragraph" w:styleId="ListParagraph">
    <w:name w:val="List Paragraph"/>
    <w:basedOn w:val="Normal"/>
    <w:uiPriority w:val="34"/>
    <w:qFormat/>
    <w:rsid w:val="0035076E"/>
    <w:pPr>
      <w:ind w:left="720"/>
      <w:contextualSpacing/>
    </w:pPr>
  </w:style>
  <w:style w:type="paragraph" w:styleId="BalloonText">
    <w:name w:val="Balloon Text"/>
    <w:basedOn w:val="Normal"/>
    <w:link w:val="BalloonTextChar"/>
    <w:uiPriority w:val="99"/>
    <w:semiHidden/>
    <w:unhideWhenUsed/>
    <w:rsid w:val="001C47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CE"/>
    <w:rPr>
      <w:rFonts w:ascii="Segoe UI" w:hAnsi="Segoe UI" w:cs="Segoe UI"/>
      <w:sz w:val="18"/>
      <w:szCs w:val="18"/>
    </w:rPr>
  </w:style>
  <w:style w:type="character" w:styleId="CommentReference">
    <w:name w:val="annotation reference"/>
    <w:basedOn w:val="DefaultParagraphFont"/>
    <w:uiPriority w:val="99"/>
    <w:semiHidden/>
    <w:unhideWhenUsed/>
    <w:rsid w:val="001339B9"/>
    <w:rPr>
      <w:sz w:val="16"/>
      <w:szCs w:val="16"/>
    </w:rPr>
  </w:style>
  <w:style w:type="paragraph" w:styleId="CommentText">
    <w:name w:val="annotation text"/>
    <w:basedOn w:val="Normal"/>
    <w:link w:val="CommentTextChar"/>
    <w:uiPriority w:val="99"/>
    <w:semiHidden/>
    <w:unhideWhenUsed/>
    <w:rsid w:val="001339B9"/>
    <w:rPr>
      <w:sz w:val="20"/>
      <w:szCs w:val="20"/>
    </w:rPr>
  </w:style>
  <w:style w:type="character" w:customStyle="1" w:styleId="CommentTextChar">
    <w:name w:val="Comment Text Char"/>
    <w:basedOn w:val="DefaultParagraphFont"/>
    <w:link w:val="CommentText"/>
    <w:uiPriority w:val="99"/>
    <w:semiHidden/>
    <w:rsid w:val="001339B9"/>
    <w:rPr>
      <w:sz w:val="20"/>
      <w:szCs w:val="20"/>
    </w:rPr>
  </w:style>
  <w:style w:type="paragraph" w:styleId="CommentSubject">
    <w:name w:val="annotation subject"/>
    <w:basedOn w:val="CommentText"/>
    <w:next w:val="CommentText"/>
    <w:link w:val="CommentSubjectChar"/>
    <w:uiPriority w:val="99"/>
    <w:semiHidden/>
    <w:unhideWhenUsed/>
    <w:rsid w:val="001339B9"/>
    <w:rPr>
      <w:b/>
      <w:bCs/>
    </w:rPr>
  </w:style>
  <w:style w:type="character" w:customStyle="1" w:styleId="CommentSubjectChar">
    <w:name w:val="Comment Subject Char"/>
    <w:basedOn w:val="CommentTextChar"/>
    <w:link w:val="CommentSubject"/>
    <w:uiPriority w:val="99"/>
    <w:semiHidden/>
    <w:rsid w:val="001339B9"/>
    <w:rPr>
      <w:b/>
      <w:bCs/>
      <w:sz w:val="20"/>
      <w:szCs w:val="20"/>
    </w:rPr>
  </w:style>
  <w:style w:type="character" w:customStyle="1" w:styleId="Heading2Char">
    <w:name w:val="Heading 2 Char"/>
    <w:basedOn w:val="DefaultParagraphFont"/>
    <w:link w:val="Heading2"/>
    <w:uiPriority w:val="9"/>
    <w:rsid w:val="00035BEA"/>
    <w:rPr>
      <w:rFonts w:eastAsia="Times New Roman" w:cs="Times New Roman"/>
      <w:b/>
      <w:bCs/>
      <w:sz w:val="36"/>
      <w:szCs w:val="36"/>
      <w:lang w:eastAsia="en-GB"/>
    </w:rPr>
  </w:style>
  <w:style w:type="character" w:customStyle="1" w:styleId="extended">
    <w:name w:val="extended"/>
    <w:basedOn w:val="DefaultParagraphFont"/>
    <w:rsid w:val="00035BEA"/>
  </w:style>
  <w:style w:type="character" w:customStyle="1" w:styleId="section-type">
    <w:name w:val="section-type"/>
    <w:basedOn w:val="DefaultParagraphFont"/>
    <w:rsid w:val="00035BEA"/>
  </w:style>
  <w:style w:type="paragraph" w:styleId="NormalWeb">
    <w:name w:val="Normal (Web)"/>
    <w:basedOn w:val="Normal"/>
    <w:uiPriority w:val="99"/>
    <w:semiHidden/>
    <w:unhideWhenUsed/>
    <w:rsid w:val="00035BEA"/>
    <w:pPr>
      <w:spacing w:before="100" w:beforeAutospacing="1" w:after="100" w:afterAutospacing="1"/>
    </w:pPr>
    <w:rPr>
      <w:rFonts w:eastAsia="Times New Roman" w:cs="Times New Roman"/>
      <w:szCs w:val="24"/>
      <w:lang w:eastAsia="en-GB"/>
    </w:rPr>
  </w:style>
  <w:style w:type="paragraph" w:customStyle="1" w:styleId="subpara1">
    <w:name w:val="subpara1"/>
    <w:basedOn w:val="Normal"/>
    <w:rsid w:val="00035BEA"/>
    <w:pPr>
      <w:spacing w:before="100" w:beforeAutospacing="1" w:after="100" w:afterAutospacing="1"/>
    </w:pPr>
    <w:rPr>
      <w:rFonts w:eastAsia="Times New Roman" w:cs="Times New Roman"/>
      <w:szCs w:val="24"/>
      <w:lang w:eastAsia="en-GB"/>
    </w:rPr>
  </w:style>
  <w:style w:type="paragraph" w:customStyle="1" w:styleId="Default">
    <w:name w:val="Default"/>
    <w:rsid w:val="00B4714D"/>
    <w:pPr>
      <w:autoSpaceDE w:val="0"/>
      <w:autoSpaceDN w:val="0"/>
      <w:adjustRightInd w:val="0"/>
    </w:pPr>
    <w:rPr>
      <w:rFonts w:ascii="Lato Light" w:hAnsi="Lato Light" w:cs="Lato Light"/>
      <w:color w:val="000000"/>
      <w:szCs w:val="24"/>
    </w:rPr>
  </w:style>
  <w:style w:type="character" w:customStyle="1" w:styleId="A10">
    <w:name w:val="A10"/>
    <w:uiPriority w:val="99"/>
    <w:rsid w:val="00B4714D"/>
    <w:rPr>
      <w:rFonts w:cs="Lato Light"/>
      <w:color w:val="000000"/>
      <w:sz w:val="15"/>
      <w:szCs w:val="15"/>
    </w:rPr>
  </w:style>
  <w:style w:type="paragraph" w:styleId="Revision">
    <w:name w:val="Revision"/>
    <w:hidden/>
    <w:uiPriority w:val="99"/>
    <w:semiHidden/>
    <w:rsid w:val="00EA190C"/>
  </w:style>
  <w:style w:type="paragraph" w:styleId="Header">
    <w:name w:val="header"/>
    <w:basedOn w:val="Normal"/>
    <w:link w:val="HeaderChar"/>
    <w:uiPriority w:val="99"/>
    <w:unhideWhenUsed/>
    <w:rsid w:val="000D2A65"/>
    <w:pPr>
      <w:tabs>
        <w:tab w:val="center" w:pos="4680"/>
        <w:tab w:val="right" w:pos="9360"/>
      </w:tabs>
    </w:pPr>
  </w:style>
  <w:style w:type="character" w:customStyle="1" w:styleId="HeaderChar">
    <w:name w:val="Header Char"/>
    <w:basedOn w:val="DefaultParagraphFont"/>
    <w:link w:val="Header"/>
    <w:uiPriority w:val="99"/>
    <w:rsid w:val="000D2A65"/>
  </w:style>
  <w:style w:type="paragraph" w:styleId="Footer">
    <w:name w:val="footer"/>
    <w:basedOn w:val="Normal"/>
    <w:link w:val="FooterChar"/>
    <w:uiPriority w:val="99"/>
    <w:unhideWhenUsed/>
    <w:rsid w:val="000D2A65"/>
    <w:pPr>
      <w:tabs>
        <w:tab w:val="center" w:pos="4680"/>
        <w:tab w:val="right" w:pos="9360"/>
      </w:tabs>
    </w:pPr>
  </w:style>
  <w:style w:type="character" w:customStyle="1" w:styleId="FooterChar">
    <w:name w:val="Footer Char"/>
    <w:basedOn w:val="DefaultParagraphFont"/>
    <w:link w:val="Footer"/>
    <w:uiPriority w:val="99"/>
    <w:rsid w:val="000D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57384">
      <w:bodyDiv w:val="1"/>
      <w:marLeft w:val="0"/>
      <w:marRight w:val="0"/>
      <w:marTop w:val="0"/>
      <w:marBottom w:val="0"/>
      <w:divBdr>
        <w:top w:val="none" w:sz="0" w:space="0" w:color="auto"/>
        <w:left w:val="none" w:sz="0" w:space="0" w:color="auto"/>
        <w:bottom w:val="none" w:sz="0" w:space="0" w:color="auto"/>
        <w:right w:val="none" w:sz="0" w:space="0" w:color="auto"/>
      </w:divBdr>
      <w:divsChild>
        <w:div w:id="288509971">
          <w:marLeft w:val="0"/>
          <w:marRight w:val="0"/>
          <w:marTop w:val="0"/>
          <w:marBottom w:val="300"/>
          <w:divBdr>
            <w:top w:val="none" w:sz="0" w:space="0" w:color="auto"/>
            <w:left w:val="none" w:sz="0" w:space="0" w:color="auto"/>
            <w:bottom w:val="none" w:sz="0" w:space="0" w:color="auto"/>
            <w:right w:val="none" w:sz="0" w:space="0" w:color="auto"/>
          </w:divBdr>
          <w:divsChild>
            <w:div w:id="1092631816">
              <w:marLeft w:val="0"/>
              <w:marRight w:val="0"/>
              <w:marTop w:val="0"/>
              <w:marBottom w:val="300"/>
              <w:divBdr>
                <w:top w:val="none" w:sz="0" w:space="0" w:color="auto"/>
                <w:left w:val="none" w:sz="0" w:space="0" w:color="auto"/>
                <w:bottom w:val="none" w:sz="0" w:space="0" w:color="auto"/>
                <w:right w:val="none" w:sz="0" w:space="0" w:color="auto"/>
              </w:divBdr>
            </w:div>
            <w:div w:id="1462043115">
              <w:marLeft w:val="0"/>
              <w:marRight w:val="0"/>
              <w:marTop w:val="0"/>
              <w:marBottom w:val="0"/>
              <w:divBdr>
                <w:top w:val="none" w:sz="0" w:space="0" w:color="auto"/>
                <w:left w:val="none" w:sz="0" w:space="0" w:color="auto"/>
                <w:bottom w:val="none" w:sz="0" w:space="0" w:color="auto"/>
                <w:right w:val="none" w:sz="0" w:space="0" w:color="auto"/>
              </w:divBdr>
              <w:divsChild>
                <w:div w:id="21247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wrightsur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ca.org.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co.gov.uk" TargetMode="External"/><Relationship Id="rId4" Type="http://schemas.openxmlformats.org/officeDocument/2006/relationships/webSettings" Target="webSettings.xml"/><Relationship Id="rId9" Type="http://schemas.openxmlformats.org/officeDocument/2006/relationships/hyperlink" Target="http://www.fscs.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Lane</dc:creator>
  <cp:keywords/>
  <dc:description/>
  <cp:lastModifiedBy>Tracy Wilkins</cp:lastModifiedBy>
  <cp:revision>3</cp:revision>
  <cp:lastPrinted>2015-09-29T10:16:00Z</cp:lastPrinted>
  <dcterms:created xsi:type="dcterms:W3CDTF">2022-07-15T15:05:00Z</dcterms:created>
  <dcterms:modified xsi:type="dcterms:W3CDTF">2022-07-18T15:46:00Z</dcterms:modified>
</cp:coreProperties>
</file>